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4797" w:rsidRDefault="00654797" w:rsidP="00A232DC">
      <w:pPr>
        <w:rPr>
          <w:sz w:val="36"/>
          <w:szCs w:val="36"/>
        </w:rPr>
      </w:pPr>
    </w:p>
    <w:p w:rsidR="002822EC" w:rsidRPr="002822EC" w:rsidRDefault="002822EC" w:rsidP="002822EC">
      <w:pPr>
        <w:rPr>
          <w:sz w:val="36"/>
          <w:szCs w:val="36"/>
        </w:rPr>
      </w:pPr>
    </w:p>
    <w:p w:rsidR="002822EC" w:rsidRDefault="00A232DC" w:rsidP="00A232DC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019800" cy="6172200"/>
            <wp:effectExtent l="0" t="0" r="0" b="0"/>
            <wp:docPr id="16985769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76955" name="Image 16985769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F61" w:rsidRDefault="00770F61" w:rsidP="002822EC">
      <w:pPr>
        <w:rPr>
          <w:sz w:val="36"/>
          <w:szCs w:val="36"/>
          <w:u w:val="single"/>
        </w:rPr>
      </w:pPr>
    </w:p>
    <w:p w:rsidR="00770F61" w:rsidRDefault="00770F61" w:rsidP="002822EC">
      <w:pPr>
        <w:rPr>
          <w:sz w:val="36"/>
          <w:szCs w:val="36"/>
          <w:u w:val="single"/>
        </w:rPr>
      </w:pPr>
    </w:p>
    <w:p w:rsidR="00770F61" w:rsidRDefault="00770F61" w:rsidP="002822EC">
      <w:pPr>
        <w:rPr>
          <w:sz w:val="36"/>
          <w:szCs w:val="36"/>
          <w:u w:val="single"/>
        </w:rPr>
      </w:pPr>
    </w:p>
    <w:p w:rsidR="002822EC" w:rsidRPr="002822EC" w:rsidRDefault="002822EC" w:rsidP="00770F61">
      <w:pPr>
        <w:jc w:val="center"/>
        <w:rPr>
          <w:sz w:val="36"/>
          <w:szCs w:val="36"/>
          <w:u w:val="single"/>
        </w:rPr>
      </w:pPr>
      <w:r w:rsidRPr="002822EC">
        <w:rPr>
          <w:sz w:val="36"/>
          <w:szCs w:val="36"/>
          <w:u w:val="single"/>
        </w:rPr>
        <w:t>CONTACTS :</w:t>
      </w:r>
    </w:p>
    <w:p w:rsidR="002822EC" w:rsidRDefault="002822EC" w:rsidP="00770F61">
      <w:pPr>
        <w:jc w:val="center"/>
        <w:rPr>
          <w:sz w:val="36"/>
          <w:szCs w:val="36"/>
        </w:rPr>
      </w:pPr>
    </w:p>
    <w:p w:rsidR="002822EC" w:rsidRDefault="00770F61" w:rsidP="00770F61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Mail : </w:t>
      </w:r>
      <w:hyperlink r:id="rId8" w:history="1">
        <w:r w:rsidRPr="001A45FE">
          <w:rPr>
            <w:rStyle w:val="Lienhypertexte"/>
            <w:sz w:val="36"/>
            <w:szCs w:val="36"/>
          </w:rPr>
          <w:t>uno.band17@gmail.com</w:t>
        </w:r>
      </w:hyperlink>
    </w:p>
    <w:p w:rsidR="00770F61" w:rsidRDefault="00770F61" w:rsidP="00770F61">
      <w:pPr>
        <w:jc w:val="center"/>
        <w:rPr>
          <w:sz w:val="36"/>
          <w:szCs w:val="36"/>
        </w:rPr>
      </w:pPr>
      <w:r>
        <w:rPr>
          <w:sz w:val="36"/>
          <w:szCs w:val="36"/>
        </w:rPr>
        <w:t>Tel : 0682751709</w:t>
      </w:r>
    </w:p>
    <w:p w:rsidR="00770F61" w:rsidRDefault="00770F61" w:rsidP="00000841">
      <w:pPr>
        <w:spacing w:before="100" w:beforeAutospacing="1" w:after="100" w:afterAutospacing="1"/>
        <w:jc w:val="both"/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</w:pPr>
    </w:p>
    <w:p w:rsidR="002822EC" w:rsidRPr="002822EC" w:rsidRDefault="002822EC" w:rsidP="0000084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u w:val="single"/>
          <w:lang w:eastAsia="fr-FR"/>
        </w:rPr>
      </w:pPr>
      <w:r w:rsidRPr="002822EC"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  <w:t xml:space="preserve">Personnel </w:t>
      </w:r>
      <w:r w:rsidR="00000841" w:rsidRPr="00000841"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  <w:t>présent</w:t>
      </w:r>
      <w:r w:rsidRPr="002822EC"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  <w:t xml:space="preserve"> pour le spectacle : </w:t>
      </w:r>
    </w:p>
    <w:p w:rsidR="00000841" w:rsidRPr="009D419B" w:rsidRDefault="009D419B" w:rsidP="009D419B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b/>
          <w:bCs/>
          <w:sz w:val="32"/>
          <w:szCs w:val="32"/>
          <w:lang w:eastAsia="fr-FR"/>
        </w:rPr>
      </w:pPr>
      <w:r w:rsidRPr="009D419B">
        <w:rPr>
          <w:rFonts w:ascii="Calibri" w:eastAsia="Times New Roman" w:hAnsi="Calibri" w:cs="Calibri"/>
          <w:b/>
          <w:bCs/>
          <w:sz w:val="32"/>
          <w:szCs w:val="32"/>
          <w:lang w:eastAsia="fr-FR"/>
        </w:rPr>
        <w:t>1 CHANTEUR</w:t>
      </w:r>
    </w:p>
    <w:p w:rsidR="009D419B" w:rsidRPr="009D419B" w:rsidRDefault="009D419B" w:rsidP="009D419B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b/>
          <w:bCs/>
          <w:sz w:val="32"/>
          <w:szCs w:val="32"/>
          <w:lang w:eastAsia="fr-FR"/>
        </w:rPr>
      </w:pPr>
      <w:r w:rsidRPr="009D419B">
        <w:rPr>
          <w:rFonts w:ascii="Calibri" w:eastAsia="Times New Roman" w:hAnsi="Calibri" w:cs="Calibri"/>
          <w:b/>
          <w:bCs/>
          <w:sz w:val="32"/>
          <w:szCs w:val="32"/>
          <w:lang w:eastAsia="fr-FR"/>
        </w:rPr>
        <w:t>1 CHANTEUSE</w:t>
      </w:r>
    </w:p>
    <w:p w:rsidR="009D419B" w:rsidRPr="009D419B" w:rsidRDefault="009D419B" w:rsidP="009D419B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b/>
          <w:bCs/>
          <w:sz w:val="32"/>
          <w:szCs w:val="32"/>
          <w:lang w:eastAsia="fr-FR"/>
        </w:rPr>
      </w:pPr>
      <w:r w:rsidRPr="009D419B">
        <w:rPr>
          <w:rFonts w:ascii="Calibri" w:eastAsia="Times New Roman" w:hAnsi="Calibri" w:cs="Calibri"/>
          <w:b/>
          <w:bCs/>
          <w:sz w:val="32"/>
          <w:szCs w:val="32"/>
          <w:lang w:eastAsia="fr-FR"/>
        </w:rPr>
        <w:t>1 GUITARISTE</w:t>
      </w:r>
    </w:p>
    <w:p w:rsidR="009D419B" w:rsidRPr="009D419B" w:rsidRDefault="009D419B" w:rsidP="009D419B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b/>
          <w:bCs/>
          <w:sz w:val="32"/>
          <w:szCs w:val="32"/>
          <w:lang w:eastAsia="fr-FR"/>
        </w:rPr>
      </w:pPr>
      <w:r w:rsidRPr="009D419B">
        <w:rPr>
          <w:rFonts w:ascii="Calibri" w:eastAsia="Times New Roman" w:hAnsi="Calibri" w:cs="Calibri"/>
          <w:b/>
          <w:bCs/>
          <w:sz w:val="32"/>
          <w:szCs w:val="32"/>
          <w:lang w:eastAsia="fr-FR"/>
        </w:rPr>
        <w:t>1 BASSISTE</w:t>
      </w:r>
    </w:p>
    <w:p w:rsidR="009D419B" w:rsidRDefault="009D419B" w:rsidP="009D419B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b/>
          <w:bCs/>
          <w:sz w:val="32"/>
          <w:szCs w:val="32"/>
          <w:lang w:eastAsia="fr-FR"/>
        </w:rPr>
      </w:pPr>
      <w:r w:rsidRPr="009D419B">
        <w:rPr>
          <w:rFonts w:ascii="Calibri" w:eastAsia="Times New Roman" w:hAnsi="Calibri" w:cs="Calibri"/>
          <w:b/>
          <w:bCs/>
          <w:sz w:val="32"/>
          <w:szCs w:val="32"/>
          <w:lang w:eastAsia="fr-FR"/>
        </w:rPr>
        <w:t>1 BATTEUR</w:t>
      </w:r>
    </w:p>
    <w:p w:rsidR="00654797" w:rsidRDefault="00654797" w:rsidP="00000841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</w:pPr>
    </w:p>
    <w:p w:rsidR="00000841" w:rsidRPr="00000841" w:rsidRDefault="002822EC" w:rsidP="00000841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</w:pPr>
      <w:r w:rsidRPr="002822EC"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  <w:t>Production /</w:t>
      </w:r>
      <w:r w:rsidR="00000841" w:rsidRPr="00000841"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  <w:t>Commodités</w:t>
      </w:r>
      <w:r w:rsidRPr="002822EC"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  <w:t xml:space="preserve"> : </w:t>
      </w:r>
    </w:p>
    <w:p w:rsidR="002822EC" w:rsidRPr="002822EC" w:rsidRDefault="002822EC" w:rsidP="0000084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2822EC">
        <w:rPr>
          <w:rFonts w:ascii="Calibri" w:eastAsia="Times New Roman" w:hAnsi="Calibri" w:cs="Calibri"/>
          <w:b/>
          <w:bCs/>
          <w:sz w:val="36"/>
          <w:szCs w:val="36"/>
          <w:lang w:eastAsia="fr-FR"/>
        </w:rPr>
        <w:t xml:space="preserve">Stationnement : </w:t>
      </w:r>
    </w:p>
    <w:p w:rsidR="002822EC" w:rsidRPr="002822EC" w:rsidRDefault="00000841" w:rsidP="0000084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>Prévoir</w:t>
      </w:r>
      <w:r w:rsidR="002822EC"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 xml:space="preserve"> </w:t>
      </w:r>
      <w:r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>2</w:t>
      </w:r>
      <w:r w:rsidR="002822EC"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 xml:space="preserve"> places de stationnement pour </w:t>
      </w:r>
      <w:r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>2</w:t>
      </w:r>
      <w:r w:rsidR="002822EC"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 xml:space="preserve"> </w:t>
      </w:r>
      <w:r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>véhicules</w:t>
      </w:r>
      <w:r w:rsidR="002822EC"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 xml:space="preserve"> de type VAN</w:t>
      </w:r>
      <w:r w:rsidR="002822EC" w:rsidRPr="002822EC">
        <w:rPr>
          <w:rFonts w:ascii="Calibri" w:eastAsia="Times New Roman" w:hAnsi="Calibri" w:cs="Calibri"/>
          <w:sz w:val="32"/>
          <w:szCs w:val="32"/>
          <w:lang w:eastAsia="fr-FR"/>
        </w:rPr>
        <w:t xml:space="preserve"> (hauteur max 2m) pendant toute la </w:t>
      </w:r>
      <w:r w:rsidRPr="002822EC">
        <w:rPr>
          <w:rFonts w:ascii="Calibri" w:eastAsia="Times New Roman" w:hAnsi="Calibri" w:cs="Calibri"/>
          <w:sz w:val="32"/>
          <w:szCs w:val="32"/>
          <w:lang w:eastAsia="fr-FR"/>
        </w:rPr>
        <w:t>durée</w:t>
      </w:r>
      <w:r w:rsidR="002822EC" w:rsidRPr="002822EC">
        <w:rPr>
          <w:rFonts w:ascii="Calibri" w:eastAsia="Times New Roman" w:hAnsi="Calibri" w:cs="Calibri"/>
          <w:sz w:val="32"/>
          <w:szCs w:val="32"/>
          <w:lang w:eastAsia="fr-FR"/>
        </w:rPr>
        <w:t xml:space="preserve"> du spectacle (montage et </w:t>
      </w:r>
      <w:r w:rsidRPr="002822EC">
        <w:rPr>
          <w:rFonts w:ascii="Calibri" w:eastAsia="Times New Roman" w:hAnsi="Calibri" w:cs="Calibri"/>
          <w:sz w:val="32"/>
          <w:szCs w:val="32"/>
          <w:lang w:eastAsia="fr-FR"/>
        </w:rPr>
        <w:t>démontage</w:t>
      </w:r>
      <w:r w:rsidR="002822EC" w:rsidRPr="002822EC">
        <w:rPr>
          <w:rFonts w:ascii="Calibri" w:eastAsia="Times New Roman" w:hAnsi="Calibri" w:cs="Calibri"/>
          <w:sz w:val="32"/>
          <w:szCs w:val="32"/>
          <w:lang w:eastAsia="fr-FR"/>
        </w:rPr>
        <w:t xml:space="preserve"> compris). </w:t>
      </w:r>
    </w:p>
    <w:p w:rsidR="002822EC" w:rsidRPr="002822EC" w:rsidRDefault="002822EC" w:rsidP="0000084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2822EC">
        <w:rPr>
          <w:rFonts w:ascii="Calibri" w:eastAsia="Times New Roman" w:hAnsi="Calibri" w:cs="Calibri"/>
          <w:b/>
          <w:bCs/>
          <w:sz w:val="36"/>
          <w:szCs w:val="36"/>
          <w:lang w:eastAsia="fr-FR"/>
        </w:rPr>
        <w:t xml:space="preserve">Loges : </w:t>
      </w:r>
    </w:p>
    <w:p w:rsidR="002822EC" w:rsidRPr="002822EC" w:rsidRDefault="002822EC" w:rsidP="0000084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2822EC">
        <w:rPr>
          <w:rFonts w:ascii="Calibri" w:eastAsia="Times New Roman" w:hAnsi="Calibri" w:cs="Calibri"/>
          <w:sz w:val="32"/>
          <w:szCs w:val="32"/>
          <w:lang w:eastAsia="fr-FR"/>
        </w:rPr>
        <w:t xml:space="preserve">1 loges avec miroir </w:t>
      </w:r>
      <w:r w:rsidR="00654797">
        <w:rPr>
          <w:rFonts w:ascii="Calibri" w:eastAsia="Times New Roman" w:hAnsi="Calibri" w:cs="Calibri"/>
          <w:sz w:val="32"/>
          <w:szCs w:val="32"/>
          <w:lang w:eastAsia="fr-FR"/>
        </w:rPr>
        <w:t xml:space="preserve">à </w:t>
      </w:r>
      <w:r w:rsidR="00844E9C">
        <w:rPr>
          <w:rFonts w:ascii="Calibri" w:eastAsia="Times New Roman" w:hAnsi="Calibri" w:cs="Calibri"/>
          <w:sz w:val="32"/>
          <w:szCs w:val="32"/>
          <w:lang w:eastAsia="fr-FR"/>
        </w:rPr>
        <w:t>proximité</w:t>
      </w:r>
      <w:r w:rsidR="00654797">
        <w:rPr>
          <w:rFonts w:ascii="Calibri" w:eastAsia="Times New Roman" w:hAnsi="Calibri" w:cs="Calibri"/>
          <w:sz w:val="32"/>
          <w:szCs w:val="32"/>
          <w:lang w:eastAsia="fr-FR"/>
        </w:rPr>
        <w:t xml:space="preserve"> de la scène.</w:t>
      </w:r>
    </w:p>
    <w:p w:rsidR="002822EC" w:rsidRPr="002822EC" w:rsidRDefault="00654797" w:rsidP="0000084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2822EC">
        <w:rPr>
          <w:rFonts w:ascii="Calibri" w:eastAsia="Times New Roman" w:hAnsi="Calibri" w:cs="Calibri"/>
          <w:b/>
          <w:bCs/>
          <w:sz w:val="36"/>
          <w:szCs w:val="36"/>
          <w:lang w:eastAsia="fr-FR"/>
        </w:rPr>
        <w:t>Catering</w:t>
      </w:r>
      <w:r w:rsidR="002822EC" w:rsidRPr="002822EC">
        <w:rPr>
          <w:rFonts w:ascii="Calibri" w:eastAsia="Times New Roman" w:hAnsi="Calibri" w:cs="Calibri"/>
          <w:b/>
          <w:bCs/>
          <w:sz w:val="36"/>
          <w:szCs w:val="36"/>
          <w:lang w:eastAsia="fr-FR"/>
        </w:rPr>
        <w:t xml:space="preserve"> : </w:t>
      </w:r>
    </w:p>
    <w:p w:rsidR="002822EC" w:rsidRPr="002822EC" w:rsidRDefault="00000841" w:rsidP="0000084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2822EC">
        <w:rPr>
          <w:rFonts w:ascii="Calibri" w:eastAsia="Times New Roman" w:hAnsi="Calibri" w:cs="Calibri"/>
          <w:sz w:val="32"/>
          <w:szCs w:val="32"/>
          <w:lang w:eastAsia="fr-FR"/>
        </w:rPr>
        <w:t>Prévoir</w:t>
      </w:r>
      <w:r w:rsidR="002822EC" w:rsidRPr="002822EC">
        <w:rPr>
          <w:rFonts w:ascii="Calibri" w:eastAsia="Times New Roman" w:hAnsi="Calibri" w:cs="Calibri"/>
          <w:sz w:val="32"/>
          <w:szCs w:val="32"/>
          <w:lang w:eastAsia="fr-FR"/>
        </w:rPr>
        <w:t xml:space="preserve"> bouteilles d’eau en </w:t>
      </w:r>
      <w:r w:rsidRPr="002822EC">
        <w:rPr>
          <w:rFonts w:ascii="Calibri" w:eastAsia="Times New Roman" w:hAnsi="Calibri" w:cs="Calibri"/>
          <w:sz w:val="32"/>
          <w:szCs w:val="32"/>
          <w:lang w:eastAsia="fr-FR"/>
        </w:rPr>
        <w:t>quantité</w:t>
      </w:r>
      <w:r w:rsidR="002822EC" w:rsidRPr="002822EC">
        <w:rPr>
          <w:rFonts w:ascii="Calibri" w:eastAsia="Times New Roman" w:hAnsi="Calibri" w:cs="Calibri"/>
          <w:sz w:val="32"/>
          <w:szCs w:val="32"/>
          <w:lang w:eastAsia="fr-FR"/>
        </w:rPr>
        <w:t xml:space="preserve">́ suffisante pour </w:t>
      </w:r>
      <w:r w:rsidR="009D419B">
        <w:rPr>
          <w:rFonts w:ascii="Calibri" w:eastAsia="Times New Roman" w:hAnsi="Calibri" w:cs="Calibri"/>
          <w:sz w:val="32"/>
          <w:szCs w:val="32"/>
          <w:lang w:eastAsia="fr-FR"/>
        </w:rPr>
        <w:t>5</w:t>
      </w:r>
      <w:r w:rsidR="002822EC" w:rsidRPr="002822EC">
        <w:rPr>
          <w:rFonts w:ascii="Calibri" w:eastAsia="Times New Roman" w:hAnsi="Calibri" w:cs="Calibri"/>
          <w:sz w:val="32"/>
          <w:szCs w:val="32"/>
          <w:lang w:eastAsia="fr-FR"/>
        </w:rPr>
        <w:t xml:space="preserve"> personnes, </w:t>
      </w:r>
      <w:r w:rsidRPr="002822EC">
        <w:rPr>
          <w:rFonts w:ascii="Calibri" w:eastAsia="Times New Roman" w:hAnsi="Calibri" w:cs="Calibri"/>
          <w:sz w:val="32"/>
          <w:szCs w:val="32"/>
          <w:lang w:eastAsia="fr-FR"/>
        </w:rPr>
        <w:t>café</w:t>
      </w:r>
      <w:r w:rsidR="002822EC" w:rsidRPr="002822EC">
        <w:rPr>
          <w:rFonts w:ascii="Calibri" w:eastAsia="Times New Roman" w:hAnsi="Calibri" w:cs="Calibri"/>
          <w:sz w:val="32"/>
          <w:szCs w:val="32"/>
          <w:lang w:eastAsia="fr-FR"/>
        </w:rPr>
        <w:t xml:space="preserve">́, thé. </w:t>
      </w:r>
    </w:p>
    <w:p w:rsidR="002822EC" w:rsidRPr="002822EC" w:rsidRDefault="00000841" w:rsidP="0000084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>Prévoir</w:t>
      </w:r>
      <w:r w:rsidR="002822EC"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 xml:space="preserve"> </w:t>
      </w:r>
      <w:r w:rsidR="00844E9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>5</w:t>
      </w:r>
      <w:r w:rsidR="00770F61"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 xml:space="preserve"> </w:t>
      </w:r>
      <w:r w:rsidR="002822EC"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 xml:space="preserve">repas chaud pour avant ou </w:t>
      </w:r>
      <w:r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>après</w:t>
      </w:r>
      <w:r w:rsidR="002822EC"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 xml:space="preserve"> le </w:t>
      </w:r>
      <w:r w:rsidR="00770F61"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>concert</w:t>
      </w:r>
      <w:r w:rsidR="002822EC"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 xml:space="preserve"> suivant l’heure de la </w:t>
      </w:r>
      <w:r w:rsidRPr="00A232DC">
        <w:rPr>
          <w:rFonts w:ascii="Calibri" w:eastAsia="Times New Roman" w:hAnsi="Calibri" w:cs="Calibri"/>
          <w:sz w:val="32"/>
          <w:szCs w:val="32"/>
          <w:highlight w:val="yellow"/>
          <w:lang w:eastAsia="fr-FR"/>
        </w:rPr>
        <w:t>représentation</w:t>
      </w:r>
      <w:r w:rsidR="002822EC" w:rsidRPr="002822EC">
        <w:rPr>
          <w:rFonts w:ascii="Calibri" w:eastAsia="Times New Roman" w:hAnsi="Calibri" w:cs="Calibri"/>
          <w:sz w:val="32"/>
          <w:szCs w:val="32"/>
          <w:lang w:eastAsia="fr-FR"/>
        </w:rPr>
        <w:t xml:space="preserve">. (À voir avec les artistes) </w:t>
      </w:r>
    </w:p>
    <w:p w:rsidR="000F0D2C" w:rsidRDefault="000F0D2C" w:rsidP="002822EC">
      <w:pPr>
        <w:spacing w:before="100" w:beforeAutospacing="1" w:after="100" w:afterAutospacing="1"/>
        <w:rPr>
          <w:rFonts w:eastAsia="Times New Roman" w:cstheme="minorHAnsi"/>
          <w:b/>
          <w:bCs/>
          <w:sz w:val="36"/>
          <w:szCs w:val="36"/>
          <w:lang w:eastAsia="fr-FR"/>
        </w:rPr>
      </w:pPr>
    </w:p>
    <w:p w:rsidR="00085C7E" w:rsidRDefault="00085C7E" w:rsidP="002822EC">
      <w:pPr>
        <w:spacing w:before="100" w:beforeAutospacing="1" w:after="100" w:afterAutospacing="1"/>
        <w:rPr>
          <w:rFonts w:eastAsia="Times New Roman" w:cstheme="minorHAnsi"/>
          <w:b/>
          <w:bCs/>
          <w:sz w:val="36"/>
          <w:szCs w:val="36"/>
          <w:lang w:eastAsia="fr-FR"/>
        </w:rPr>
      </w:pPr>
    </w:p>
    <w:p w:rsidR="00085C7E" w:rsidRDefault="00085C7E" w:rsidP="002822EC">
      <w:pPr>
        <w:spacing w:before="100" w:beforeAutospacing="1" w:after="100" w:afterAutospacing="1"/>
        <w:rPr>
          <w:rFonts w:eastAsia="Times New Roman" w:cstheme="minorHAnsi"/>
          <w:b/>
          <w:bCs/>
          <w:sz w:val="36"/>
          <w:szCs w:val="36"/>
          <w:lang w:eastAsia="fr-FR"/>
        </w:rPr>
      </w:pPr>
    </w:p>
    <w:p w:rsidR="00085C7E" w:rsidRDefault="00085C7E" w:rsidP="002822EC">
      <w:pPr>
        <w:spacing w:before="100" w:beforeAutospacing="1" w:after="100" w:afterAutospacing="1"/>
        <w:rPr>
          <w:rFonts w:eastAsia="Times New Roman" w:cstheme="minorHAnsi"/>
          <w:b/>
          <w:bCs/>
          <w:sz w:val="36"/>
          <w:szCs w:val="36"/>
          <w:lang w:eastAsia="fr-FR"/>
        </w:rPr>
      </w:pPr>
    </w:p>
    <w:p w:rsidR="00000841" w:rsidRPr="00654797" w:rsidRDefault="000F0D2C" w:rsidP="002822EC">
      <w:pPr>
        <w:spacing w:before="100" w:beforeAutospacing="1" w:after="100" w:afterAutospacing="1"/>
        <w:rPr>
          <w:rFonts w:eastAsia="Times New Roman" w:cstheme="minorHAnsi"/>
          <w:b/>
          <w:bCs/>
          <w:sz w:val="40"/>
          <w:szCs w:val="40"/>
          <w:u w:val="single"/>
          <w:lang w:eastAsia="fr-FR"/>
        </w:rPr>
      </w:pPr>
      <w:r w:rsidRPr="00654797">
        <w:rPr>
          <w:rFonts w:eastAsia="Times New Roman" w:cstheme="minorHAnsi"/>
          <w:b/>
          <w:bCs/>
          <w:sz w:val="40"/>
          <w:szCs w:val="40"/>
          <w:u w:val="single"/>
          <w:lang w:eastAsia="fr-FR"/>
        </w:rPr>
        <w:t>Électricité :</w:t>
      </w:r>
    </w:p>
    <w:p w:rsidR="000F0D2C" w:rsidRPr="00654797" w:rsidRDefault="000F0D2C" w:rsidP="002822EC">
      <w:pPr>
        <w:spacing w:before="100" w:beforeAutospacing="1" w:after="100" w:afterAutospacing="1"/>
        <w:rPr>
          <w:rFonts w:eastAsia="Times New Roman" w:cstheme="minorHAnsi"/>
          <w:sz w:val="40"/>
          <w:szCs w:val="40"/>
          <w:lang w:eastAsia="fr-FR"/>
        </w:rPr>
      </w:pPr>
      <w:r w:rsidRPr="00654797">
        <w:rPr>
          <w:rFonts w:eastAsia="Times New Roman" w:cstheme="minorHAnsi"/>
          <w:sz w:val="40"/>
          <w:szCs w:val="40"/>
          <w:lang w:eastAsia="fr-FR"/>
        </w:rPr>
        <w:t xml:space="preserve">Prévoir </w:t>
      </w:r>
      <w:r w:rsidRPr="00A232DC">
        <w:rPr>
          <w:rFonts w:eastAsia="Times New Roman" w:cstheme="minorHAnsi"/>
          <w:sz w:val="40"/>
          <w:szCs w:val="40"/>
          <w:highlight w:val="yellow"/>
          <w:lang w:eastAsia="fr-FR"/>
        </w:rPr>
        <w:t xml:space="preserve">une alimentation générale </w:t>
      </w:r>
      <w:r w:rsidR="00844E9C">
        <w:rPr>
          <w:rFonts w:eastAsia="Times New Roman" w:cstheme="minorHAnsi"/>
          <w:sz w:val="40"/>
          <w:szCs w:val="40"/>
          <w:highlight w:val="yellow"/>
          <w:lang w:eastAsia="fr-FR"/>
        </w:rPr>
        <w:t xml:space="preserve">en 32A TETRA </w:t>
      </w:r>
      <w:r w:rsidRPr="00A232DC">
        <w:rPr>
          <w:rFonts w:eastAsia="Times New Roman" w:cstheme="minorHAnsi"/>
          <w:sz w:val="40"/>
          <w:szCs w:val="40"/>
          <w:highlight w:val="yellow"/>
          <w:lang w:eastAsia="fr-FR"/>
        </w:rPr>
        <w:t xml:space="preserve">avec un coffret </w:t>
      </w:r>
      <w:r w:rsidR="00844E9C">
        <w:rPr>
          <w:rFonts w:eastAsia="Times New Roman" w:cstheme="minorHAnsi"/>
          <w:sz w:val="40"/>
          <w:szCs w:val="40"/>
          <w:highlight w:val="yellow"/>
          <w:lang w:eastAsia="fr-FR"/>
        </w:rPr>
        <w:t>32</w:t>
      </w:r>
      <w:r w:rsidRPr="00A232DC">
        <w:rPr>
          <w:rFonts w:eastAsia="Times New Roman" w:cstheme="minorHAnsi"/>
          <w:sz w:val="40"/>
          <w:szCs w:val="40"/>
          <w:highlight w:val="yellow"/>
          <w:lang w:eastAsia="fr-FR"/>
        </w:rPr>
        <w:t>A vers 6</w:t>
      </w:r>
      <w:r w:rsidR="00654797" w:rsidRPr="00A232DC">
        <w:rPr>
          <w:rFonts w:eastAsia="Times New Roman" w:cstheme="minorHAnsi"/>
          <w:sz w:val="40"/>
          <w:szCs w:val="40"/>
          <w:highlight w:val="yellow"/>
          <w:lang w:eastAsia="fr-FR"/>
        </w:rPr>
        <w:t xml:space="preserve"> x </w:t>
      </w:r>
      <w:r w:rsidRPr="00A232DC">
        <w:rPr>
          <w:rFonts w:eastAsia="Times New Roman" w:cstheme="minorHAnsi"/>
          <w:sz w:val="40"/>
          <w:szCs w:val="40"/>
          <w:highlight w:val="yellow"/>
          <w:lang w:eastAsia="fr-FR"/>
        </w:rPr>
        <w:t>PC 16A</w:t>
      </w:r>
      <w:r w:rsidR="00654797" w:rsidRPr="00A232DC">
        <w:rPr>
          <w:rFonts w:eastAsia="Times New Roman" w:cstheme="minorHAnsi"/>
          <w:sz w:val="40"/>
          <w:szCs w:val="40"/>
          <w:highlight w:val="yellow"/>
          <w:lang w:eastAsia="fr-FR"/>
        </w:rPr>
        <w:t xml:space="preserve"> </w:t>
      </w:r>
    </w:p>
    <w:p w:rsidR="00000841" w:rsidRDefault="00000841" w:rsidP="002822EC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</w:p>
    <w:p w:rsidR="002822EC" w:rsidRPr="002822EC" w:rsidRDefault="002822EC" w:rsidP="002822E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0"/>
          <w:szCs w:val="40"/>
          <w:u w:val="single"/>
          <w:lang w:eastAsia="fr-FR"/>
        </w:rPr>
      </w:pPr>
      <w:r w:rsidRPr="002822EC"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  <w:t xml:space="preserve">Son </w:t>
      </w:r>
      <w:r w:rsidR="00654797"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  <w:t xml:space="preserve">(fourni par le groupe) </w:t>
      </w:r>
    </w:p>
    <w:p w:rsidR="00000841" w:rsidRPr="00CB3E96" w:rsidRDefault="009D419B" w:rsidP="00000841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sz w:val="40"/>
          <w:szCs w:val="40"/>
          <w:lang w:eastAsia="fr-FR"/>
        </w:rPr>
      </w:pPr>
      <w:r w:rsidRPr="00CB3E96">
        <w:rPr>
          <w:rFonts w:ascii="Calibri" w:eastAsia="Times New Roman" w:hAnsi="Calibri" w:cs="Calibri"/>
          <w:sz w:val="40"/>
          <w:szCs w:val="40"/>
          <w:lang w:eastAsia="fr-FR"/>
        </w:rPr>
        <w:t>Le kit micro complet</w:t>
      </w:r>
      <w:r w:rsidR="00CB3E96" w:rsidRPr="00CB3E96">
        <w:rPr>
          <w:rFonts w:ascii="Calibri" w:eastAsia="Times New Roman" w:hAnsi="Calibri" w:cs="Calibri"/>
          <w:sz w:val="40"/>
          <w:szCs w:val="40"/>
          <w:lang w:eastAsia="fr-FR"/>
        </w:rPr>
        <w:t xml:space="preserve"> </w:t>
      </w:r>
      <w:r w:rsidR="00CB3E96">
        <w:rPr>
          <w:rFonts w:ascii="Calibri" w:eastAsia="Times New Roman" w:hAnsi="Calibri" w:cs="Calibri"/>
          <w:sz w:val="40"/>
          <w:szCs w:val="40"/>
          <w:lang w:eastAsia="fr-FR"/>
        </w:rPr>
        <w:t>avec les pieds et les câbles</w:t>
      </w:r>
    </w:p>
    <w:p w:rsidR="00000841" w:rsidRDefault="009D419B" w:rsidP="00000841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sz w:val="40"/>
          <w:szCs w:val="40"/>
          <w:lang w:val="en-US" w:eastAsia="fr-FR"/>
        </w:rPr>
      </w:pPr>
      <w:r>
        <w:rPr>
          <w:rFonts w:ascii="Calibri" w:eastAsia="Times New Roman" w:hAnsi="Calibri" w:cs="Calibri"/>
          <w:sz w:val="40"/>
          <w:szCs w:val="40"/>
          <w:lang w:val="en-US" w:eastAsia="fr-FR"/>
        </w:rPr>
        <w:t>5</w:t>
      </w:r>
      <w:r w:rsidR="00000841">
        <w:rPr>
          <w:rFonts w:ascii="Calibri" w:eastAsia="Times New Roman" w:hAnsi="Calibri" w:cs="Calibri"/>
          <w:sz w:val="40"/>
          <w:szCs w:val="40"/>
          <w:lang w:val="en-US" w:eastAsia="fr-FR"/>
        </w:rPr>
        <w:t xml:space="preserve"> kit ears </w:t>
      </w:r>
      <w:r w:rsidR="00770F61">
        <w:rPr>
          <w:rFonts w:ascii="Calibri" w:eastAsia="Times New Roman" w:hAnsi="Calibri" w:cs="Calibri"/>
          <w:sz w:val="40"/>
          <w:szCs w:val="40"/>
          <w:lang w:val="en-US" w:eastAsia="fr-FR"/>
        </w:rPr>
        <w:t>monitor</w:t>
      </w:r>
    </w:p>
    <w:p w:rsidR="00000841" w:rsidRDefault="00A941E7" w:rsidP="00000841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sz w:val="40"/>
          <w:szCs w:val="40"/>
          <w:lang w:eastAsia="fr-FR"/>
        </w:rPr>
      </w:pPr>
      <w:r w:rsidRPr="000F0D2C">
        <w:rPr>
          <w:rFonts w:ascii="Calibri" w:eastAsia="Times New Roman" w:hAnsi="Calibri" w:cs="Calibri"/>
          <w:sz w:val="40"/>
          <w:szCs w:val="40"/>
          <w:lang w:eastAsia="fr-FR"/>
        </w:rPr>
        <w:t>Console X32</w:t>
      </w:r>
      <w:r w:rsidR="000F0D2C" w:rsidRPr="000F0D2C">
        <w:rPr>
          <w:rFonts w:ascii="Calibri" w:eastAsia="Times New Roman" w:hAnsi="Calibri" w:cs="Calibri"/>
          <w:sz w:val="40"/>
          <w:szCs w:val="40"/>
          <w:lang w:eastAsia="fr-FR"/>
        </w:rPr>
        <w:t xml:space="preserve"> avec patch D</w:t>
      </w:r>
      <w:r w:rsidR="000F0D2C">
        <w:rPr>
          <w:rFonts w:ascii="Calibri" w:eastAsia="Times New Roman" w:hAnsi="Calibri" w:cs="Calibri"/>
          <w:sz w:val="40"/>
          <w:szCs w:val="40"/>
          <w:lang w:eastAsia="fr-FR"/>
        </w:rPr>
        <w:t>L32</w:t>
      </w:r>
      <w:r w:rsidR="00085C7E">
        <w:rPr>
          <w:rFonts w:ascii="Calibri" w:eastAsia="Times New Roman" w:hAnsi="Calibri" w:cs="Calibri"/>
          <w:sz w:val="40"/>
          <w:szCs w:val="40"/>
          <w:lang w:eastAsia="fr-FR"/>
        </w:rPr>
        <w:t xml:space="preserve"> </w:t>
      </w:r>
    </w:p>
    <w:p w:rsidR="00654797" w:rsidRPr="000F0D2C" w:rsidRDefault="00654797" w:rsidP="00000841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sz w:val="40"/>
          <w:szCs w:val="40"/>
          <w:lang w:eastAsia="fr-FR"/>
        </w:rPr>
      </w:pPr>
      <w:r>
        <w:rPr>
          <w:rFonts w:ascii="Calibri" w:eastAsia="Times New Roman" w:hAnsi="Calibri" w:cs="Calibri"/>
          <w:sz w:val="40"/>
          <w:szCs w:val="40"/>
          <w:lang w:eastAsia="fr-FR"/>
        </w:rPr>
        <w:t>Système de diffusion adapté à la jauge</w:t>
      </w:r>
    </w:p>
    <w:p w:rsidR="00000841" w:rsidRPr="000F0D2C" w:rsidRDefault="00000841" w:rsidP="00000841">
      <w:pPr>
        <w:pStyle w:val="Paragraphedeliste"/>
        <w:spacing w:before="100" w:beforeAutospacing="1" w:after="100" w:afterAutospacing="1"/>
        <w:rPr>
          <w:rFonts w:ascii="Calibri" w:eastAsia="Times New Roman" w:hAnsi="Calibri" w:cs="Calibri"/>
          <w:sz w:val="40"/>
          <w:szCs w:val="40"/>
          <w:lang w:eastAsia="fr-FR"/>
        </w:rPr>
      </w:pPr>
    </w:p>
    <w:p w:rsidR="002822EC" w:rsidRDefault="00A941E7" w:rsidP="00000841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</w:pPr>
      <w:r w:rsidRPr="00A941E7"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  <w:t>Lumière</w:t>
      </w:r>
      <w:r w:rsidR="002822EC" w:rsidRPr="002822EC"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  <w:t xml:space="preserve"> </w:t>
      </w:r>
      <w:r w:rsidR="00654797">
        <w:rPr>
          <w:rFonts w:ascii="Calibri" w:eastAsia="Times New Roman" w:hAnsi="Calibri" w:cs="Calibri"/>
          <w:b/>
          <w:bCs/>
          <w:sz w:val="40"/>
          <w:szCs w:val="40"/>
          <w:u w:val="single"/>
          <w:lang w:eastAsia="fr-FR"/>
        </w:rPr>
        <w:t>(fourni par le groupe)</w:t>
      </w:r>
    </w:p>
    <w:p w:rsidR="00654797" w:rsidRPr="00654797" w:rsidRDefault="00654797" w:rsidP="00654797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rFonts w:eastAsia="Times New Roman" w:cstheme="minorHAnsi"/>
          <w:sz w:val="40"/>
          <w:szCs w:val="40"/>
          <w:lang w:eastAsia="fr-FR"/>
        </w:rPr>
      </w:pPr>
      <w:r w:rsidRPr="00654797">
        <w:rPr>
          <w:rFonts w:eastAsia="Times New Roman" w:cstheme="minorHAnsi"/>
          <w:sz w:val="40"/>
          <w:szCs w:val="40"/>
          <w:lang w:eastAsia="fr-FR"/>
        </w:rPr>
        <w:t>Le kit lumière est fourni par le groupe</w:t>
      </w:r>
    </w:p>
    <w:p w:rsidR="00654797" w:rsidRDefault="00CB3E96" w:rsidP="00CB3E96">
      <w:pPr>
        <w:pStyle w:val="NormalWeb"/>
        <w:rPr>
          <w:rFonts w:ascii="Calibri" w:hAnsi="Calibri" w:cs="Calibri"/>
          <w:b/>
          <w:bCs/>
          <w:sz w:val="40"/>
          <w:szCs w:val="40"/>
          <w:u w:val="single"/>
        </w:rPr>
      </w:pPr>
      <w:r w:rsidRPr="00CB3E96">
        <w:rPr>
          <w:rFonts w:ascii="Calibri" w:hAnsi="Calibri" w:cs="Calibri"/>
          <w:b/>
          <w:bCs/>
          <w:sz w:val="40"/>
          <w:szCs w:val="40"/>
          <w:u w:val="single"/>
        </w:rPr>
        <w:t>Plateau</w:t>
      </w:r>
    </w:p>
    <w:p w:rsidR="00844E9C" w:rsidRDefault="00844E9C" w:rsidP="00CB3E96">
      <w:pPr>
        <w:pStyle w:val="NormalWeb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Prévoir </w:t>
      </w:r>
      <w:r w:rsidRPr="00844E9C">
        <w:rPr>
          <w:rFonts w:ascii="Calibri" w:hAnsi="Calibri" w:cs="Calibri"/>
          <w:sz w:val="40"/>
          <w:szCs w:val="40"/>
          <w:highlight w:val="yellow"/>
        </w:rPr>
        <w:t>une scène de 6m de large par 4m de profond</w:t>
      </w:r>
    </w:p>
    <w:p w:rsidR="00000841" w:rsidRPr="00654797" w:rsidRDefault="00CB3E96" w:rsidP="00CB3E96">
      <w:pPr>
        <w:pStyle w:val="NormalWeb"/>
        <w:rPr>
          <w:rFonts w:ascii="Calibri" w:hAnsi="Calibri" w:cs="Calibri"/>
          <w:b/>
          <w:bCs/>
          <w:sz w:val="40"/>
          <w:szCs w:val="40"/>
          <w:u w:val="single"/>
        </w:rPr>
      </w:pPr>
      <w:r w:rsidRPr="00654797">
        <w:rPr>
          <w:rFonts w:ascii="Calibri" w:hAnsi="Calibri" w:cs="Calibri"/>
          <w:sz w:val="40"/>
          <w:szCs w:val="40"/>
        </w:rPr>
        <w:t xml:space="preserve">Le groupe se déplace avec un </w:t>
      </w:r>
      <w:proofErr w:type="spellStart"/>
      <w:r w:rsidRPr="00654797">
        <w:rPr>
          <w:rFonts w:ascii="Calibri" w:hAnsi="Calibri" w:cs="Calibri"/>
          <w:sz w:val="40"/>
          <w:szCs w:val="40"/>
        </w:rPr>
        <w:t>backdrop</w:t>
      </w:r>
      <w:proofErr w:type="spellEnd"/>
      <w:r w:rsidRPr="00654797">
        <w:rPr>
          <w:rFonts w:ascii="Calibri" w:hAnsi="Calibri" w:cs="Calibri"/>
          <w:sz w:val="40"/>
          <w:szCs w:val="40"/>
        </w:rPr>
        <w:t xml:space="preserve"> de 2m x 2m.</w:t>
      </w:r>
      <w:r w:rsidR="00085C7E" w:rsidRPr="00654797">
        <w:rPr>
          <w:rFonts w:ascii="Calibri" w:hAnsi="Calibri" w:cs="Calibri"/>
          <w:sz w:val="40"/>
          <w:szCs w:val="40"/>
        </w:rPr>
        <w:t xml:space="preserve"> </w:t>
      </w:r>
    </w:p>
    <w:p w:rsidR="00844E9C" w:rsidRDefault="00844E9C" w:rsidP="00A941E7">
      <w:pPr>
        <w:spacing w:before="100" w:beforeAutospacing="1" w:after="100" w:afterAutospacing="1"/>
        <w:rPr>
          <w:rFonts w:ascii="Calibri" w:eastAsia="Times New Roman" w:hAnsi="Calibri" w:cs="Calibri"/>
          <w:lang w:eastAsia="fr-FR"/>
        </w:rPr>
      </w:pPr>
    </w:p>
    <w:p w:rsidR="00844E9C" w:rsidRDefault="00844E9C" w:rsidP="00A941E7">
      <w:pPr>
        <w:spacing w:before="100" w:beforeAutospacing="1" w:after="100" w:afterAutospacing="1"/>
        <w:rPr>
          <w:rFonts w:ascii="Calibri" w:eastAsia="Times New Roman" w:hAnsi="Calibri" w:cs="Calibri"/>
          <w:lang w:eastAsia="fr-FR"/>
        </w:rPr>
      </w:pPr>
    </w:p>
    <w:p w:rsidR="00844E9C" w:rsidRDefault="00844E9C" w:rsidP="00A941E7">
      <w:pPr>
        <w:spacing w:before="100" w:beforeAutospacing="1" w:after="100" w:afterAutospacing="1"/>
        <w:rPr>
          <w:rFonts w:ascii="Calibri" w:eastAsia="Times New Roman" w:hAnsi="Calibri" w:cs="Calibri"/>
          <w:lang w:eastAsia="fr-FR"/>
        </w:rPr>
      </w:pPr>
    </w:p>
    <w:p w:rsidR="00844E9C" w:rsidRDefault="00844E9C" w:rsidP="00A941E7">
      <w:pPr>
        <w:spacing w:before="100" w:beforeAutospacing="1" w:after="100" w:afterAutospacing="1"/>
        <w:rPr>
          <w:rFonts w:ascii="Calibri" w:eastAsia="Times New Roman" w:hAnsi="Calibri" w:cs="Calibri"/>
          <w:lang w:eastAsia="fr-FR"/>
        </w:rPr>
      </w:pPr>
    </w:p>
    <w:p w:rsidR="00844E9C" w:rsidRDefault="00844E9C" w:rsidP="00A941E7">
      <w:pPr>
        <w:spacing w:before="100" w:beforeAutospacing="1" w:after="100" w:afterAutospacing="1"/>
        <w:rPr>
          <w:rFonts w:ascii="Calibri" w:eastAsia="Times New Roman" w:hAnsi="Calibri" w:cs="Calibri"/>
          <w:lang w:eastAsia="fr-FR"/>
        </w:rPr>
      </w:pPr>
    </w:p>
    <w:p w:rsidR="00844E9C" w:rsidRDefault="00844E9C" w:rsidP="00A941E7">
      <w:pPr>
        <w:spacing w:before="100" w:beforeAutospacing="1" w:after="100" w:afterAutospacing="1"/>
        <w:rPr>
          <w:rFonts w:ascii="Calibri" w:eastAsia="Times New Roman" w:hAnsi="Calibri" w:cs="Calibri"/>
          <w:lang w:eastAsia="fr-FR"/>
        </w:rPr>
      </w:pPr>
    </w:p>
    <w:p w:rsidR="00844E9C" w:rsidRDefault="00844E9C" w:rsidP="00A941E7">
      <w:pPr>
        <w:spacing w:before="100" w:beforeAutospacing="1" w:after="100" w:afterAutospacing="1"/>
        <w:rPr>
          <w:rFonts w:ascii="Calibri" w:eastAsia="Times New Roman" w:hAnsi="Calibri" w:cs="Calibri"/>
          <w:lang w:eastAsia="fr-FR"/>
        </w:rPr>
      </w:pPr>
    </w:p>
    <w:p w:rsidR="00844E9C" w:rsidRDefault="00844E9C" w:rsidP="00A941E7">
      <w:pPr>
        <w:spacing w:before="100" w:beforeAutospacing="1" w:after="100" w:afterAutospacing="1"/>
        <w:rPr>
          <w:rFonts w:ascii="Calibri" w:eastAsia="Times New Roman" w:hAnsi="Calibri" w:cs="Calibri"/>
          <w:lang w:eastAsia="fr-FR"/>
        </w:rPr>
      </w:pPr>
      <w:r>
        <w:rPr>
          <w:rFonts w:ascii="Calibri" w:eastAsia="Times New Roman" w:hAnsi="Calibri" w:cs="Calibri"/>
          <w:noProof/>
          <w:lang w:eastAsia="fr-FR"/>
        </w:rPr>
        <w:drawing>
          <wp:inline distT="0" distB="0" distL="0" distR="0" wp14:anchorId="0140CFE2" wp14:editId="2E73CF38">
            <wp:extent cx="7093999" cy="5675443"/>
            <wp:effectExtent l="0" t="1905" r="3810" b="3810"/>
            <wp:docPr id="5465875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87577" name="Image 54658757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7879" cy="567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EC" w:rsidRPr="00A232DC" w:rsidRDefault="002822EC" w:rsidP="00A941E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A232DC">
        <w:rPr>
          <w:rFonts w:ascii="Calibri" w:eastAsia="Times New Roman" w:hAnsi="Calibri" w:cs="Calibri"/>
          <w:lang w:eastAsia="fr-FR"/>
        </w:rPr>
        <w:t xml:space="preserve">Ce contrat fait partie </w:t>
      </w:r>
      <w:r w:rsidR="00A232DC" w:rsidRPr="00A232DC">
        <w:rPr>
          <w:rFonts w:ascii="Calibri" w:eastAsia="Times New Roman" w:hAnsi="Calibri" w:cs="Calibri"/>
          <w:lang w:eastAsia="fr-FR"/>
        </w:rPr>
        <w:t>intégrante</w:t>
      </w:r>
      <w:r w:rsidRPr="00A232DC">
        <w:rPr>
          <w:rFonts w:ascii="Calibri" w:eastAsia="Times New Roman" w:hAnsi="Calibri" w:cs="Calibri"/>
          <w:lang w:eastAsia="fr-FR"/>
        </w:rPr>
        <w:t xml:space="preserve"> de la conception du spectacle, aucune modification ne peut </w:t>
      </w:r>
      <w:r w:rsidR="00A232DC" w:rsidRPr="00A232DC">
        <w:rPr>
          <w:rFonts w:ascii="Calibri" w:eastAsia="Times New Roman" w:hAnsi="Calibri" w:cs="Calibri"/>
          <w:lang w:eastAsia="fr-FR"/>
        </w:rPr>
        <w:t>être</w:t>
      </w:r>
      <w:r w:rsidRPr="00A232DC">
        <w:rPr>
          <w:rFonts w:ascii="Calibri" w:eastAsia="Times New Roman" w:hAnsi="Calibri" w:cs="Calibri"/>
          <w:lang w:eastAsia="fr-FR"/>
        </w:rPr>
        <w:t xml:space="preserve"> </w:t>
      </w:r>
      <w:r w:rsidR="00A232DC" w:rsidRPr="00A232DC">
        <w:rPr>
          <w:rFonts w:ascii="Calibri" w:eastAsia="Times New Roman" w:hAnsi="Calibri" w:cs="Calibri"/>
          <w:lang w:eastAsia="fr-FR"/>
        </w:rPr>
        <w:t>décidée</w:t>
      </w:r>
      <w:r w:rsidRPr="00A232DC">
        <w:rPr>
          <w:rFonts w:ascii="Calibri" w:eastAsia="Times New Roman" w:hAnsi="Calibri" w:cs="Calibri"/>
          <w:lang w:eastAsia="fr-FR"/>
        </w:rPr>
        <w:t xml:space="preserve"> par l’entreprise utilisatrice sans l’accord du </w:t>
      </w:r>
      <w:r w:rsidR="00A232DC" w:rsidRPr="00A232DC">
        <w:rPr>
          <w:rFonts w:ascii="Calibri" w:eastAsia="Times New Roman" w:hAnsi="Calibri" w:cs="Calibri"/>
          <w:lang w:eastAsia="fr-FR"/>
        </w:rPr>
        <w:t>représentant</w:t>
      </w:r>
      <w:r w:rsidRPr="00A232DC">
        <w:rPr>
          <w:rFonts w:ascii="Calibri" w:eastAsia="Times New Roman" w:hAnsi="Calibri" w:cs="Calibri"/>
          <w:lang w:eastAsia="fr-FR"/>
        </w:rPr>
        <w:t xml:space="preserve"> de l’entreprise prestataire. </w:t>
      </w:r>
      <w:r w:rsidR="00A232DC" w:rsidRPr="00A232DC">
        <w:rPr>
          <w:rFonts w:ascii="Calibri" w:eastAsia="Times New Roman" w:hAnsi="Calibri" w:cs="Calibri"/>
          <w:lang w:eastAsia="fr-FR"/>
        </w:rPr>
        <w:t>Établi</w:t>
      </w:r>
      <w:r w:rsidRPr="00A232DC">
        <w:rPr>
          <w:rFonts w:ascii="Calibri" w:eastAsia="Times New Roman" w:hAnsi="Calibri" w:cs="Calibri"/>
          <w:lang w:eastAsia="fr-FR"/>
        </w:rPr>
        <w:t xml:space="preserve"> </w:t>
      </w:r>
      <w:r w:rsidR="00A232DC" w:rsidRPr="00A232DC">
        <w:rPr>
          <w:rFonts w:ascii="Calibri" w:eastAsia="Times New Roman" w:hAnsi="Calibri" w:cs="Calibri"/>
          <w:lang w:eastAsia="fr-FR"/>
        </w:rPr>
        <w:t>conformément</w:t>
      </w:r>
      <w:r w:rsidRPr="00A232DC">
        <w:rPr>
          <w:rFonts w:ascii="Calibri" w:eastAsia="Times New Roman" w:hAnsi="Calibri" w:cs="Calibri"/>
          <w:lang w:eastAsia="fr-FR"/>
        </w:rPr>
        <w:t xml:space="preserve"> au code du travail : art. R.237-1 à R.237-28. </w:t>
      </w:r>
    </w:p>
    <w:sectPr w:rsidR="002822EC" w:rsidRPr="00A232D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679E" w:rsidRDefault="00CC679E" w:rsidP="002822EC">
      <w:r>
        <w:separator/>
      </w:r>
    </w:p>
  </w:endnote>
  <w:endnote w:type="continuationSeparator" w:id="0">
    <w:p w:rsidR="00CC679E" w:rsidRDefault="00CC679E" w:rsidP="00282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679E" w:rsidRDefault="00CC679E" w:rsidP="002822EC">
      <w:r>
        <w:separator/>
      </w:r>
    </w:p>
  </w:footnote>
  <w:footnote w:type="continuationSeparator" w:id="0">
    <w:p w:rsidR="00CC679E" w:rsidRDefault="00CC679E" w:rsidP="00282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822EC" w:rsidRPr="002822EC" w:rsidRDefault="002822EC" w:rsidP="002822EC">
    <w:pPr>
      <w:pStyle w:val="En-tte"/>
      <w:jc w:val="center"/>
      <w:rPr>
        <w:sz w:val="36"/>
        <w:szCs w:val="36"/>
      </w:rPr>
    </w:pPr>
    <w:r w:rsidRPr="002822EC">
      <w:rPr>
        <w:sz w:val="36"/>
        <w:szCs w:val="36"/>
      </w:rPr>
      <w:t>FICHE TECHNIQUE</w:t>
    </w:r>
    <w:r w:rsidR="00654797">
      <w:rPr>
        <w:sz w:val="36"/>
        <w:szCs w:val="36"/>
      </w:rPr>
      <w:t xml:space="preserve">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30B0D"/>
    <w:multiLevelType w:val="hybridMultilevel"/>
    <w:tmpl w:val="7908ACCA"/>
    <w:lvl w:ilvl="0" w:tplc="5720DE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06F07"/>
    <w:multiLevelType w:val="hybridMultilevel"/>
    <w:tmpl w:val="F1EE0254"/>
    <w:lvl w:ilvl="0" w:tplc="C0D0618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  <w:sz w:val="32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2472694"/>
    <w:multiLevelType w:val="multilevel"/>
    <w:tmpl w:val="7F18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275F52"/>
    <w:multiLevelType w:val="multilevel"/>
    <w:tmpl w:val="54F2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1765E4"/>
    <w:multiLevelType w:val="multilevel"/>
    <w:tmpl w:val="694E3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31361944">
    <w:abstractNumId w:val="2"/>
  </w:num>
  <w:num w:numId="2" w16cid:durableId="1943875634">
    <w:abstractNumId w:val="3"/>
  </w:num>
  <w:num w:numId="3" w16cid:durableId="790906488">
    <w:abstractNumId w:val="0"/>
  </w:num>
  <w:num w:numId="4" w16cid:durableId="1534656646">
    <w:abstractNumId w:val="4"/>
  </w:num>
  <w:num w:numId="5" w16cid:durableId="957100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2EC"/>
    <w:rsid w:val="00000841"/>
    <w:rsid w:val="000623F7"/>
    <w:rsid w:val="00077AB0"/>
    <w:rsid w:val="00085C7E"/>
    <w:rsid w:val="000F0D2C"/>
    <w:rsid w:val="002822EC"/>
    <w:rsid w:val="00654797"/>
    <w:rsid w:val="00770F61"/>
    <w:rsid w:val="007A37C5"/>
    <w:rsid w:val="00812570"/>
    <w:rsid w:val="00844E9C"/>
    <w:rsid w:val="00990605"/>
    <w:rsid w:val="009D419B"/>
    <w:rsid w:val="00A232DC"/>
    <w:rsid w:val="00A941E7"/>
    <w:rsid w:val="00CB3E96"/>
    <w:rsid w:val="00CC679E"/>
    <w:rsid w:val="00CE73F7"/>
    <w:rsid w:val="00D8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FA464E"/>
  <w15:chartTrackingRefBased/>
  <w15:docId w15:val="{EAED37B0-218A-FD4B-A752-D620D8C08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22E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822EC"/>
  </w:style>
  <w:style w:type="paragraph" w:styleId="Pieddepage">
    <w:name w:val="footer"/>
    <w:basedOn w:val="Normal"/>
    <w:link w:val="PieddepageCar"/>
    <w:uiPriority w:val="99"/>
    <w:unhideWhenUsed/>
    <w:rsid w:val="002822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822EC"/>
  </w:style>
  <w:style w:type="character" w:styleId="Lienhypertexte">
    <w:name w:val="Hyperlink"/>
    <w:basedOn w:val="Policepardfaut"/>
    <w:uiPriority w:val="99"/>
    <w:unhideWhenUsed/>
    <w:rsid w:val="002822E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822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822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000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8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o.band17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213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 Beneteau</dc:creator>
  <cp:keywords/>
  <dc:description/>
  <cp:lastModifiedBy>Luc Beneteau</cp:lastModifiedBy>
  <cp:revision>2</cp:revision>
  <cp:lastPrinted>2024-11-28T17:59:00Z</cp:lastPrinted>
  <dcterms:created xsi:type="dcterms:W3CDTF">2025-03-04T18:12:00Z</dcterms:created>
  <dcterms:modified xsi:type="dcterms:W3CDTF">2025-03-04T18:12:00Z</dcterms:modified>
</cp:coreProperties>
</file>